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97054" w14:textId="77777777" w:rsidR="001E70BD" w:rsidRPr="001E70BD" w:rsidRDefault="001E70BD" w:rsidP="001E70BD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bg-BG"/>
        </w:rPr>
        <w:t>Проект BG05M2ОP001-3.005-0004 „Активно приобщаване в системата на предучилищното образование“</w:t>
      </w:r>
    </w:p>
    <w:p w14:paraId="642724B3" w14:textId="7E24577C" w:rsidR="001E70BD" w:rsidRPr="001E70BD" w:rsidRDefault="001E70BD" w:rsidP="001E7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bg-BG"/>
        </w:rPr>
        <mc:AlternateContent>
          <mc:Choice Requires="wps">
            <w:drawing>
              <wp:inline distT="0" distB="0" distL="0" distR="0" wp14:anchorId="3750572F" wp14:editId="56E3D9B8">
                <wp:extent cx="304800" cy="304800"/>
                <wp:effectExtent l="0" t="0" r="0" b="0"/>
                <wp:docPr id="5" name="Правоъгълник 5" descr="Проек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5BDF5F" id="Правоъгълник 5" o:spid="_x0000_s1026" alt="Проек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CB7CD4E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Проект  BG05M2ОP001-3.005-0004 „Активно приобщаване в системата на предучилищното образование“</w:t>
      </w:r>
    </w:p>
    <w:p w14:paraId="424C00DA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Проект  BG05M2ОP001-3.005-0004 „Активно приобщаване в системата на предучилищното образование“ е финансиран от Оперативна програма „ Наука и образование за интелигентен растеж”, съфинансирана от Европейския съюз чрез Европейските структурни и инвестиционни фондове.</w:t>
      </w:r>
    </w:p>
    <w:p w14:paraId="78C98B07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Бюджет на проекта: 82 500 000 лв.</w:t>
      </w:r>
    </w:p>
    <w:p w14:paraId="66E77198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Продължителност на проекта е 30 месеца</w:t>
      </w:r>
    </w:p>
    <w:p w14:paraId="57FDBD58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Проектът цели разширяване на достъпа до предучилищно образование на деца от уязвими групи. Предоставя допълнително обучение по български език за деца с различен майчин език, като ефективно средство за социално приобщаване в групата на връстниците и мотивация на родителите за активно сътрудничество между семейството и училището.</w:t>
      </w:r>
    </w:p>
    <w:p w14:paraId="3C55ACBD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Основна цел</w:t>
      </w:r>
    </w:p>
    <w:p w14:paraId="3DD0AB59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Основната цел на проекта е навременното ранно обхващане и образователното приобщаване на деца от уязвимите групи в предучилищното образование, подкрепа на достъпа им до качествено образование, подкрепа на социалното им приемане и сближаване за изграждането им като пълноценни граждани и за успешна социална и личностна реализация.</w:t>
      </w:r>
    </w:p>
    <w:p w14:paraId="094A4343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Допълнителното обучение по български език за деца от уязвими групи осигурява обща подкрепа за личностно развитие чрез:                                                                                                                       – допълнителни модули по образователното направление, осъществени в педагогически ситуации през учебно време;                                                                                                                          – допълнителни форми на педагогическо взаимодействие, организирани  през неучебно време.</w:t>
      </w:r>
    </w:p>
    <w:p w14:paraId="01031139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През учебната 2019/2020 г. е сформирана една Група за допълнително обучение по Български език и литература с 4 /четири/ деца с ръководител Даниела Тотева – Ст. учител ПГ. Програмата за провеждане на допълнителното обучение е разработена на ниво III и IV група, но с конкретика за всяко включено в групата дете. През учебната година са постигнати следните резултати:</w:t>
      </w:r>
    </w:p>
    <w:p w14:paraId="6DB86DCE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•Децата слушат и разбират устни съобщения в различни ситуации, като се изразяват кратко и ясно. 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7595738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lastRenderedPageBreak/>
        <w:t>• Познават неезикови стилове на комуникация – характеристики на гласа, изражение на лицето, стойка и жестове.                                                                                                                   </w:t>
      </w:r>
    </w:p>
    <w:p w14:paraId="1973ED91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• Показват напредък в правилното произнасяне на звуковете в българския език. 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F6D8E93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• Могат  да определят позицията на някои звукове в думите.                                                                              </w:t>
      </w:r>
    </w:p>
    <w:p w14:paraId="79034809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• С насочващи въпроси използват  подходящ „времеви” речник при разказване на кратки истории.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</w:t>
      </w:r>
    </w:p>
    <w:p w14:paraId="0DEF68AD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 • С помощ от учителя разказват по нагледна опора.                                                                               </w:t>
      </w:r>
    </w:p>
    <w:p w14:paraId="348F5B70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 • Слушат с интерес литературни произведения и свързват информацията и събитията от текстовете с житейския си опит. 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AB3A011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• Изграждат  умения да преразказват  самостоятелно познати приказки и разкази.                                 </w:t>
      </w:r>
    </w:p>
    <w:p w14:paraId="581097D9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• Импровизират  реплики и използват подходящи невербални средства за комуникация.</w:t>
      </w:r>
    </w:p>
    <w:p w14:paraId="0F9E3A6C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 xml:space="preserve">Със средства по проекта са закупени учебни помагала,  пособия и материали за реализиране на планираните дейности. През учебната 2020/2021 година продължава работата по проекта, като в групата са включени 6 /шест/ деца. Играейки децата съставят устно кратки описателни и повествователни текстове, изречения по нагледна и словесна опора, артикулират звукове и </w:t>
      </w:r>
      <w:proofErr w:type="spellStart"/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пренамират</w:t>
      </w:r>
      <w:proofErr w:type="spellEnd"/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 xml:space="preserve"> звукове в дума.</w:t>
      </w:r>
    </w:p>
    <w:p w14:paraId="44340BDD" w14:textId="77777777" w:rsidR="001E70BD" w:rsidRPr="001E70BD" w:rsidRDefault="001E70BD" w:rsidP="001E70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</w:pPr>
      <w:r w:rsidRPr="001E70B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  Допълнително обучение по български език е в съответствие с индивидуалните образователни потребности на всяко дете чрез обща и допълнителна подкрепа за личностно развитие, съгласно разпоредбите на Наредбата за приобщаващо образование, Наредбата № 5 от 03.06.2016 г. за предучилищното образование и Наредбата № 6 от 11.08.2016 г. за усвояването на българския книжовен език.</w:t>
      </w:r>
    </w:p>
    <w:p w14:paraId="1BB7F3D4" w14:textId="0213A1A7" w:rsidR="001E70BD" w:rsidRPr="001E70BD" w:rsidRDefault="001E70BD" w:rsidP="001E70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bg-BG"/>
        </w:rPr>
      </w:pPr>
      <w:r w:rsidRPr="001E70BD">
        <w:rPr>
          <w:rFonts w:ascii="Arial" w:eastAsia="Times New Roman" w:hAnsi="Arial" w:cs="Arial"/>
          <w:noProof/>
          <w:color w:val="333333"/>
          <w:sz w:val="24"/>
          <w:szCs w:val="24"/>
          <w:lang w:eastAsia="bg-BG"/>
        </w:rPr>
        <w:drawing>
          <wp:inline distT="0" distB="0" distL="0" distR="0" wp14:anchorId="202D73DA" wp14:editId="5113DD0A">
            <wp:extent cx="5731510" cy="4298950"/>
            <wp:effectExtent l="0" t="0" r="2540" b="635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0BD">
        <w:rPr>
          <w:rFonts w:ascii="Arial" w:eastAsia="Times New Roman" w:hAnsi="Arial" w:cs="Arial"/>
          <w:noProof/>
          <w:color w:val="333333"/>
          <w:sz w:val="24"/>
          <w:szCs w:val="24"/>
          <w:lang w:eastAsia="bg-BG"/>
        </w:rPr>
        <w:drawing>
          <wp:inline distT="0" distB="0" distL="0" distR="0" wp14:anchorId="0AC23A81" wp14:editId="31D4215E">
            <wp:extent cx="5731510" cy="4298950"/>
            <wp:effectExtent l="0" t="0" r="2540" b="635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0BD">
        <w:rPr>
          <w:rFonts w:ascii="Arial" w:eastAsia="Times New Roman" w:hAnsi="Arial" w:cs="Arial"/>
          <w:noProof/>
          <w:color w:val="333333"/>
          <w:sz w:val="24"/>
          <w:szCs w:val="24"/>
          <w:lang w:eastAsia="bg-BG"/>
        </w:rPr>
        <w:drawing>
          <wp:inline distT="0" distB="0" distL="0" distR="0" wp14:anchorId="584B2534" wp14:editId="21C0DD72">
            <wp:extent cx="5731510" cy="4298950"/>
            <wp:effectExtent l="0" t="0" r="2540" b="635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0BD">
        <w:rPr>
          <w:rFonts w:ascii="Arial" w:eastAsia="Times New Roman" w:hAnsi="Arial" w:cs="Arial"/>
          <w:noProof/>
          <w:color w:val="333333"/>
          <w:sz w:val="24"/>
          <w:szCs w:val="24"/>
          <w:lang w:eastAsia="bg-BG"/>
        </w:rPr>
        <w:drawing>
          <wp:inline distT="0" distB="0" distL="0" distR="0" wp14:anchorId="55DF1A86" wp14:editId="1650CB89">
            <wp:extent cx="5731510" cy="4298950"/>
            <wp:effectExtent l="0" t="0" r="2540" b="635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CF3C" w14:textId="77777777" w:rsidR="006E54BC" w:rsidRDefault="006E54BC"/>
    <w:sectPr w:rsidR="006E54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0BD"/>
    <w:rsid w:val="001E70BD"/>
    <w:rsid w:val="006E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7773E"/>
  <w15:chartTrackingRefBased/>
  <w15:docId w15:val="{0FB2BFF3-7276-4ED8-8485-FF31A26AF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70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1E70BD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a3">
    <w:name w:val="Normal (Web)"/>
    <w:basedOn w:val="a"/>
    <w:uiPriority w:val="99"/>
    <w:semiHidden/>
    <w:unhideWhenUsed/>
    <w:rsid w:val="001E7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Strong"/>
    <w:basedOn w:val="a0"/>
    <w:uiPriority w:val="22"/>
    <w:qFormat/>
    <w:rsid w:val="001E70BD"/>
    <w:rPr>
      <w:b/>
      <w:bCs/>
    </w:rPr>
  </w:style>
  <w:style w:type="character" w:customStyle="1" w:styleId="has-inline-color">
    <w:name w:val="has-inline-color"/>
    <w:basedOn w:val="a0"/>
    <w:rsid w:val="001E7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9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673</Words>
  <Characters>3841</Characters>
  <Application>Microsoft Office Word</Application>
  <DocSecurity>0</DocSecurity>
  <Lines>32</Lines>
  <Paragraphs>9</Paragraphs>
  <ScaleCrop>false</ScaleCrop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Добринка Х. Кирова</dc:creator>
  <cp:keywords/>
  <dc:description/>
  <cp:lastModifiedBy>Добринка Х. Кирова</cp:lastModifiedBy>
  <cp:revision>1</cp:revision>
  <dcterms:created xsi:type="dcterms:W3CDTF">2023-01-06T10:25:00Z</dcterms:created>
  <dcterms:modified xsi:type="dcterms:W3CDTF">2023-01-06T10:26:00Z</dcterms:modified>
</cp:coreProperties>
</file>